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right="90"/>
              <w:jc w:val="center"/>
              <w:rPr>
                <w:rFonts w:ascii="Didact Gothic" w:cs="Didact Gothic" w:eastAsia="Didact Gothic" w:hAnsi="Didact Gothic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4"/>
                <w:szCs w:val="24"/>
                <w:rtl w:val="0"/>
              </w:rPr>
              <w:t xml:space="preserve">Learning Plan Expectations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90" w:hanging="36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All activities on your Learning Plan must be completed and turned in </w:t>
            </w:r>
            <w:r w:rsidDel="00000000" w:rsidR="00000000" w:rsidRPr="00000000">
              <w:rPr>
                <w:rFonts w:ascii="Didact Gothic" w:cs="Didact Gothic" w:eastAsia="Didact Gothic" w:hAnsi="Didact Gothic"/>
                <w:u w:val="single"/>
                <w:rtl w:val="0"/>
              </w:rPr>
              <w:t xml:space="preserve">BY MONDAY,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u w:val="single"/>
                <w:rtl w:val="0"/>
              </w:rPr>
              <w:t xml:space="preserve">DATE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90" w:hanging="36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Make sure you’ve followed the directions for turning in each assignment (ex:  email your teacher, submit through Google classroom, share the link, etc)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90" w:hanging="36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Remember to ask questions as needed - don’t leave tricky assignments until the last minute!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right="90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right="90"/>
              <w:jc w:val="center"/>
              <w:rPr>
                <w:rFonts w:ascii="Didact Gothic" w:cs="Didact Gothic" w:eastAsia="Didact Gothic" w:hAnsi="Didact Gothic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4"/>
                <w:szCs w:val="24"/>
                <w:rtl w:val="0"/>
              </w:rPr>
              <w:t xml:space="preserve">Weekly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My Goal(s):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highlight w:val="yellow"/>
                <w:rtl w:val="0"/>
              </w:rPr>
              <w:t xml:space="preserve"> [</w:t>
            </w: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sz w:val="24"/>
                <w:szCs w:val="24"/>
                <w:highlight w:val="yellow"/>
                <w:rtl w:val="0"/>
              </w:rPr>
              <w:t xml:space="preserve">Assist students with creating a goal based on work habits or outcomes AND/OR assist students with setting academic or SEL based goals]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Strategies I can use to reach my goals: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left"/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trHeight w:val="440" w:hRule="atLeast"/>
        </w:trPr>
        <w:tc>
          <w:tcPr>
            <w:gridSpan w:val="6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Didact Gothic" w:cs="Didact Gothic" w:eastAsia="Didact Gothic" w:hAnsi="Didact Gothic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4"/>
                <w:szCs w:val="24"/>
                <w:rtl w:val="0"/>
              </w:rPr>
              <w:t xml:space="preserve">Weekly Schedule</w:t>
            </w:r>
          </w:p>
        </w:tc>
      </w:tr>
      <w:tr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Times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44"/>
                <w:szCs w:val="44"/>
                <w:rtl w:val="0"/>
              </w:rPr>
              <w:t xml:space="preserve">Morning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1"/>
        <w:spacing w:line="240" w:lineRule="auto"/>
        <w:rPr>
          <w:rFonts w:ascii="Roboto Condensed" w:cs="Roboto Condensed" w:eastAsia="Roboto Condensed" w:hAnsi="Roboto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spacing w:line="240" w:lineRule="auto"/>
        <w:rPr>
          <w:rFonts w:ascii="Roboto Condensed" w:cs="Roboto Condensed" w:eastAsia="Roboto Condensed" w:hAnsi="Roboto Condensed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Roboto Condensed" w:cs="Roboto Condensed" w:eastAsia="Roboto Condensed" w:hAnsi="Roboto Condense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75"/>
        <w:gridCol w:w="2010"/>
        <w:tblGridChange w:id="0">
          <w:tblGrid>
            <w:gridCol w:w="8775"/>
            <w:gridCol w:w="2010"/>
          </w:tblGrid>
        </w:tblGridChange>
      </w:tblGrid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Synchronous Activities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(Activities I do with my students)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Attended and Participated?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(Y/N)</w:t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Monday: ELA Mini Lesson</w:t>
            </w:r>
          </w:p>
          <w:p w:rsidR="00000000" w:rsidDel="00000000" w:rsidP="00000000" w:rsidRDefault="00000000" w:rsidRPr="00000000" w14:paraId="00000050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Math Mini Lesson w/Ms. Cott on Google Meets</w:t>
            </w:r>
          </w:p>
          <w:p w:rsidR="00000000" w:rsidDel="00000000" w:rsidP="00000000" w:rsidRDefault="00000000" w:rsidRPr="00000000" w14:paraId="00000051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 Mini Lesson </w:t>
            </w:r>
          </w:p>
          <w:p w:rsidR="00000000" w:rsidDel="00000000" w:rsidP="00000000" w:rsidRDefault="00000000" w:rsidRPr="00000000" w14:paraId="00000052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Tuesday: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Wednesday: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Thursday: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Friday: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Roboto Condensed" w:cs="Roboto Condensed" w:eastAsia="Roboto Condensed" w:hAnsi="Roboto Condense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0"/>
        <w:gridCol w:w="2295"/>
        <w:gridCol w:w="1995"/>
        <w:tblGridChange w:id="0">
          <w:tblGrid>
            <w:gridCol w:w="6510"/>
            <w:gridCol w:w="2295"/>
            <w:gridCol w:w="1995"/>
          </w:tblGrid>
        </w:tblGridChange>
      </w:tblGrid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Asynchronous 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(Activities I do without my teacher)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Date Completed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( </w:t>
            </w: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0"/>
                <w:szCs w:val="20"/>
                <w:rtl w:val="0"/>
              </w:rPr>
              <w:t xml:space="preserve">I can do these in any order (unless specified otherwise) but all assignments are due by the following Monday)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idact Gothic" w:cs="Didact Gothic" w:eastAsia="Didact Gothic" w:hAnsi="Didact Gothic"/>
                <w:color w:val="ffffff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rtl w:val="0"/>
              </w:rPr>
              <w:t xml:space="preserve">To be graded? (Y/N)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Literacy: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[Insert More Rows as Needed]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Math: 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[Insert More Rows as Needed]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Science: 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[Insert More Rows as Needed]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Social Studies: 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[Insert More Rows as Needed]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Other: 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[Insert More Rows as Needed]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Didact Gothic" w:cs="Didact Gothic" w:eastAsia="Didact Gothic" w:hAnsi="Didact Gothic"/>
                <w:highlight w:val="yellow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May dos: </w:t>
            </w:r>
            <w:r w:rsidDel="00000000" w:rsidR="00000000" w:rsidRPr="00000000">
              <w:rPr>
                <w:rFonts w:ascii="Didact Gothic" w:cs="Didact Gothic" w:eastAsia="Didact Gothic" w:hAnsi="Didact Gothic"/>
                <w:highlight w:val="yellow"/>
                <w:rtl w:val="0"/>
              </w:rPr>
              <w:t xml:space="preserve"> [Add in activities for early finishers] 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9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Didact Gothic" w:cs="Didact Gothic" w:eastAsia="Didact Gothic" w:hAnsi="Didact Gothic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4"/>
                <w:szCs w:val="24"/>
                <w:rtl w:val="0"/>
              </w:rPr>
              <w:t xml:space="preserve">Daily Reflection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Didact Gothic" w:cs="Didact Gothic" w:eastAsia="Didact Gothic" w:hAnsi="Didact Gothic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color w:val="ffffff"/>
                <w:sz w:val="24"/>
                <w:szCs w:val="24"/>
                <w:rtl w:val="0"/>
              </w:rPr>
              <w:t xml:space="preserve">(complete each day after our face-to-face sessions and after you’ve completed your “on your own” work)</w:t>
            </w:r>
          </w:p>
        </w:tc>
      </w:tr>
    </w:tbl>
    <w:p w:rsidR="00000000" w:rsidDel="00000000" w:rsidP="00000000" w:rsidRDefault="00000000" w:rsidRPr="00000000" w14:paraId="00000088">
      <w:pPr>
        <w:spacing w:line="240" w:lineRule="auto"/>
        <w:rPr>
          <w:rFonts w:ascii="Didact Gothic" w:cs="Didact Gothic" w:eastAsia="Didact Gothic" w:hAnsi="Didact Gothic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38250" cy="36195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769" l="0" r="0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38250" cy="36195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769" l="0" r="0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38250" cy="361950"/>
                  <wp:effectExtent b="0" l="0" r="0" t="0"/>
                  <wp:wrapSquare wrapText="bothSides" distB="0" distT="0" distL="0" distR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769" l="0" r="0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38250" cy="361950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769" l="0" r="0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38250" cy="361950"/>
                  <wp:effectExtent b="0" l="0" r="0" t="0"/>
                  <wp:wrapSquare wrapText="bothSides" distB="0" distT="0" distL="0" distR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769" l="0" r="0" t="27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Why?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240" w:lineRule="auto"/>
        <w:rPr>
          <w:rFonts w:ascii="Poppins Light" w:cs="Poppins Light" w:eastAsia="Poppins Light" w:hAnsi="Poppins 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9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Didact Gothic" w:cs="Didact Gothic" w:eastAsia="Didact Gothic" w:hAnsi="Didact Gothic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color w:val="ffffff"/>
                <w:sz w:val="24"/>
                <w:szCs w:val="24"/>
                <w:rtl w:val="0"/>
              </w:rPr>
              <w:t xml:space="preserve">Weekly Reflection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Didact Gothic" w:cs="Didact Gothic" w:eastAsia="Didact Gothic" w:hAnsi="Didact Gothic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i w:val="1"/>
                <w:color w:val="ffffff"/>
                <w:sz w:val="24"/>
                <w:szCs w:val="24"/>
                <w:rtl w:val="0"/>
              </w:rPr>
              <w:t xml:space="preserve">(complete at the end of the day on Friday)</w:t>
            </w:r>
          </w:p>
        </w:tc>
      </w:tr>
      <w:tr>
        <w:trPr>
          <w:trHeight w:val="1800" w:hRule="atLeast"/>
        </w:trPr>
        <w:tc>
          <w:tcPr>
            <w:tcBorders>
              <w:top w:color="666666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Did I reach my goal this week?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What did I do this week that helped me reach my goal?  What did I do this week that didn’t help?</w:t>
            </w:r>
          </w:p>
        </w:tc>
      </w:tr>
      <w:tr>
        <w:trPr>
          <w:trHeight w:val="180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What will be my goal for next week?</w:t>
            </w:r>
          </w:p>
        </w:tc>
      </w:tr>
      <w:tr>
        <w:trPr>
          <w:trHeight w:val="180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What can I do next week to reach my goal?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Poppins Light" w:cs="Poppins Light" w:eastAsia="Poppins Light" w:hAnsi="Poppins Light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  <w:font w:name="Roboto Condense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Poppins SemiBold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>
        <w:rFonts w:ascii="Poppins SemiBold" w:cs="Poppins SemiBold" w:eastAsia="Poppins SemiBold" w:hAnsi="Poppins SemiBold"/>
        <w:sz w:val="28"/>
        <w:szCs w:val="28"/>
        <w:highlight w:val="yellow"/>
      </w:rPr>
    </w:pPr>
    <w:r w:rsidDel="00000000" w:rsidR="00000000" w:rsidRPr="00000000">
      <w:rPr>
        <w:rtl w:val="0"/>
      </w:rPr>
    </w:r>
  </w:p>
  <w:tbl>
    <w:tblPr>
      <w:tblStyle w:val="Table9"/>
      <w:tblW w:w="10965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085"/>
      <w:gridCol w:w="855"/>
      <w:gridCol w:w="5025"/>
      <w:tblGridChange w:id="0">
        <w:tblGrid>
          <w:gridCol w:w="5085"/>
          <w:gridCol w:w="855"/>
          <w:gridCol w:w="502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3">
          <w:pPr>
            <w:ind w:left="0" w:firstLine="0"/>
            <w:rPr>
              <w:rFonts w:ascii="Didact Gothic" w:cs="Didact Gothic" w:eastAsia="Didact Gothic" w:hAnsi="Didact Gothic"/>
              <w:b w:val="1"/>
              <w:sz w:val="36"/>
              <w:szCs w:val="36"/>
              <w:highlight w:val="yellow"/>
            </w:rPr>
          </w:pPr>
          <w:r w:rsidDel="00000000" w:rsidR="00000000" w:rsidRPr="00000000">
            <w:rPr>
              <w:rFonts w:ascii="Didact Gothic" w:cs="Didact Gothic" w:eastAsia="Didact Gothic" w:hAnsi="Didact Gothic"/>
              <w:b w:val="1"/>
              <w:sz w:val="36"/>
              <w:szCs w:val="36"/>
              <w:highlight w:val="yellow"/>
              <w:rtl w:val="0"/>
            </w:rPr>
            <w:t xml:space="preserve">Mr.Johnson’s</w:t>
          </w:r>
          <w:r w:rsidDel="00000000" w:rsidR="00000000" w:rsidRPr="00000000">
            <w:rPr>
              <w:rFonts w:ascii="Didact Gothic" w:cs="Didact Gothic" w:eastAsia="Didact Gothic" w:hAnsi="Didact Gothic"/>
              <w:b w:val="1"/>
              <w:sz w:val="36"/>
              <w:szCs w:val="36"/>
              <w:rtl w:val="0"/>
            </w:rPr>
            <w:t xml:space="preserve"> Learning Plan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4">
          <w:pPr>
            <w:rPr>
              <w:rFonts w:ascii="Didact Gothic" w:cs="Didact Gothic" w:eastAsia="Didact Gothic" w:hAnsi="Didact Gothic"/>
              <w:b w:val="1"/>
              <w:sz w:val="36"/>
              <w:szCs w:val="36"/>
              <w:highlight w:val="yellow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5">
          <w:pPr>
            <w:rPr>
              <w:rFonts w:ascii="Didact Gothic" w:cs="Didact Gothic" w:eastAsia="Didact Gothic" w:hAnsi="Didact Gothic"/>
              <w:b w:val="1"/>
              <w:sz w:val="36"/>
              <w:szCs w:val="36"/>
              <w:highlight w:val="yellow"/>
            </w:rPr>
          </w:pPr>
          <w:r w:rsidDel="00000000" w:rsidR="00000000" w:rsidRPr="00000000">
            <w:rPr>
              <w:rFonts w:ascii="Didact Gothic" w:cs="Didact Gothic" w:eastAsia="Didact Gothic" w:hAnsi="Didact Gothic"/>
              <w:b w:val="1"/>
              <w:sz w:val="36"/>
              <w:szCs w:val="36"/>
              <w:highlight w:val="yellow"/>
              <w:rtl w:val="0"/>
            </w:rPr>
            <w:t xml:space="preserve">Week of: September 8-11, 2020</w:t>
          </w:r>
        </w:p>
      </w:tc>
    </w:tr>
  </w:tbl>
  <w:p w:rsidR="00000000" w:rsidDel="00000000" w:rsidP="00000000" w:rsidRDefault="00000000" w:rsidRPr="00000000" w14:paraId="000000A6">
    <w:pPr>
      <w:ind w:right="9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PoppinsSemiBold-bold.ttf"/><Relationship Id="rId10" Type="http://schemas.openxmlformats.org/officeDocument/2006/relationships/font" Target="fonts/PoppinsSemiBold-regular.ttf"/><Relationship Id="rId13" Type="http://schemas.openxmlformats.org/officeDocument/2006/relationships/font" Target="fonts/PoppinsSemiBold-boldItalic.ttf"/><Relationship Id="rId12" Type="http://schemas.openxmlformats.org/officeDocument/2006/relationships/font" Target="fonts/PoppinsSemiBold-italic.ttf"/><Relationship Id="rId1" Type="http://schemas.openxmlformats.org/officeDocument/2006/relationships/font" Target="fonts/DidactGothic-regular.ttf"/><Relationship Id="rId2" Type="http://schemas.openxmlformats.org/officeDocument/2006/relationships/font" Target="fonts/RobotoCondensed-regular.ttf"/><Relationship Id="rId3" Type="http://schemas.openxmlformats.org/officeDocument/2006/relationships/font" Target="fonts/RobotoCondensed-bold.ttf"/><Relationship Id="rId4" Type="http://schemas.openxmlformats.org/officeDocument/2006/relationships/font" Target="fonts/RobotoCondensed-italic.ttf"/><Relationship Id="rId9" Type="http://schemas.openxmlformats.org/officeDocument/2006/relationships/font" Target="fonts/PoppinsLight-boldItalic.ttf"/><Relationship Id="rId5" Type="http://schemas.openxmlformats.org/officeDocument/2006/relationships/font" Target="fonts/RobotoCondensed-boldItalic.ttf"/><Relationship Id="rId6" Type="http://schemas.openxmlformats.org/officeDocument/2006/relationships/font" Target="fonts/PoppinsLight-regular.ttf"/><Relationship Id="rId7" Type="http://schemas.openxmlformats.org/officeDocument/2006/relationships/font" Target="fonts/PoppinsLight-bold.ttf"/><Relationship Id="rId8" Type="http://schemas.openxmlformats.org/officeDocument/2006/relationships/font" Target="fonts/PoppinsLigh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